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mallCaps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Narrow" w:cs="Arial Narrow" w:eastAsia="Arial Narrow" w:hAnsi="Arial Narrow"/>
          <w:b w:val="1"/>
          <w:smallCaps w:val="1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40"/>
          <w:szCs w:val="40"/>
          <w:rtl w:val="0"/>
        </w:rPr>
        <w:t xml:space="preserve">Personal Plan of Study Worksheet for 10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40"/>
          <w:szCs w:val="40"/>
          <w:rtl w:val="0"/>
        </w:rPr>
        <w:t xml:space="preserve"> Grade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8"/>
          <w:szCs w:val="8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10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4320"/>
        <w:tblGridChange w:id="0">
          <w:tblGrid>
            <w:gridCol w:w="4200"/>
            <w:gridCol w:w="43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Required Courses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Course Name and Numbers</w:t>
            </w:r>
          </w:p>
        </w:tc>
      </w:tr>
      <w:tr>
        <w:trPr>
          <w:cantSplit w:val="0"/>
          <w:trHeight w:val="816.9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 2--057021 and 057022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English 2--058021 and 058022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Geometry A--117201 and 117202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Geometry B--116201 and 116202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Alg 2/Trig--117401 and 117402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Alg2/Trig--118401 and 118402</w:t>
            </w:r>
          </w:p>
        </w:tc>
      </w:tr>
      <w:tr>
        <w:trPr>
          <w:cantSplit w:val="0"/>
          <w:trHeight w:val="488.96484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Science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IF YOU TOOK MATTER &amp; CHANGE AND 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BIO 1</w:t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Bio 2–137150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Forces &amp; Motion–137310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Biotechnology–137130</w:t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IF YOU TOOK HONORS BIO 1 AND HONORS MATTER &amp; CHANGE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Honors Bio 2–138150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Honors Forces &amp; Motion–138310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Honors Bio 3–138160</w:t>
            </w:r>
          </w:p>
          <w:p w:rsidR="00000000" w:rsidDel="00000000" w:rsidP="00000000" w:rsidRDefault="00000000" w:rsidRPr="00000000" w14:paraId="00000022">
            <w:pPr>
              <w:pageBreakBefore w:val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Social Studies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US and World History 3–157031 and 157032</w:t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AP World History--159011 and 159012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Health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Health and Family Education-- 077100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Personal Finance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Personal Finance- -037100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Elective Courses</w:t>
      </w:r>
    </w:p>
    <w:tbl>
      <w:tblPr>
        <w:tblStyle w:val="Table2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Alternate Elective Courses</w:t>
      </w:r>
    </w:p>
    <w:tbl>
      <w:tblPr>
        <w:tblStyle w:val="Table3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1260"/>
        </w:tabs>
        <w:ind w:left="1260" w:hanging="1260"/>
        <w:rPr>
          <w:i w:val="1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245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